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9F225" w14:textId="77777777" w:rsidR="007B542C" w:rsidRPr="001E7657" w:rsidRDefault="007B542C" w:rsidP="007B542C">
      <w:pPr>
        <w:jc w:val="center"/>
        <w:rPr>
          <w:rFonts w:cstheme="minorHAnsi"/>
          <w:sz w:val="40"/>
          <w:szCs w:val="40"/>
        </w:rPr>
      </w:pPr>
      <w:r w:rsidRPr="001E7657">
        <w:rPr>
          <w:rFonts w:cstheme="minorHAnsi"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2B0E3923" wp14:editId="5BB2D066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1190625" cy="14317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HS Wap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431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E7657">
        <w:rPr>
          <w:rFonts w:cstheme="minorHAnsi"/>
          <w:sz w:val="40"/>
          <w:szCs w:val="40"/>
        </w:rPr>
        <w:t>HOëRSKOOL</w:t>
      </w:r>
      <w:proofErr w:type="spellEnd"/>
      <w:r w:rsidRPr="001E7657">
        <w:rPr>
          <w:rFonts w:cstheme="minorHAnsi"/>
          <w:sz w:val="40"/>
          <w:szCs w:val="40"/>
        </w:rPr>
        <w:t xml:space="preserve"> PRETORIA-NOORD</w:t>
      </w:r>
    </w:p>
    <w:p w14:paraId="39AB756B" w14:textId="77777777" w:rsidR="007B542C" w:rsidRDefault="007B542C" w:rsidP="007B542C">
      <w:pPr>
        <w:jc w:val="center"/>
        <w:rPr>
          <w:rFonts w:cstheme="minorHAnsi"/>
          <w:sz w:val="40"/>
          <w:szCs w:val="40"/>
        </w:rPr>
      </w:pPr>
      <w:r w:rsidRPr="001E7657">
        <w:rPr>
          <w:rFonts w:cstheme="minorHAnsi"/>
          <w:sz w:val="40"/>
          <w:szCs w:val="40"/>
        </w:rPr>
        <w:t>AANLYNONDERRIGPROGRAM</w:t>
      </w:r>
    </w:p>
    <w:p w14:paraId="01C46D01" w14:textId="77777777" w:rsidR="007B542C" w:rsidRPr="001E7657" w:rsidRDefault="007B542C" w:rsidP="007B542C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GRAAD 10</w:t>
      </w:r>
    </w:p>
    <w:p w14:paraId="67967EC0" w14:textId="41D8B55B" w:rsidR="007B542C" w:rsidRPr="001E7657" w:rsidRDefault="007B542C" w:rsidP="007B542C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3 AUG – 7 AUG</w:t>
      </w:r>
      <w:r w:rsidRPr="001E7657">
        <w:rPr>
          <w:rFonts w:cstheme="minorHAnsi"/>
          <w:sz w:val="40"/>
          <w:szCs w:val="40"/>
        </w:rPr>
        <w:t xml:space="preserve"> 2020</w:t>
      </w:r>
    </w:p>
    <w:p w14:paraId="13897F38" w14:textId="3F13D722" w:rsidR="007B542C" w:rsidRDefault="007B542C" w:rsidP="007B542C">
      <w:proofErr w:type="spellStart"/>
      <w:r>
        <w:t>Hierdie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bevat</w:t>
      </w:r>
      <w:proofErr w:type="spellEnd"/>
      <w:r>
        <w:t xml:space="preserve"> die Google Classroom </w:t>
      </w:r>
      <w:proofErr w:type="spellStart"/>
      <w:r>
        <w:t>kodes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wat </w:t>
      </w:r>
      <w:proofErr w:type="spellStart"/>
      <w:r>
        <w:t>deur</w:t>
      </w:r>
      <w:proofErr w:type="spellEnd"/>
      <w:r>
        <w:t xml:space="preserve"> die </w:t>
      </w:r>
      <w:proofErr w:type="spellStart"/>
      <w:r>
        <w:t>leerders</w:t>
      </w:r>
      <w:proofErr w:type="spellEnd"/>
      <w:r>
        <w:t xml:space="preserve"> </w:t>
      </w:r>
      <w:proofErr w:type="spellStart"/>
      <w:r>
        <w:t>voltooi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word in die week van 3 Aug tot 7 Aug 2020.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"/>
        <w:gridCol w:w="2489"/>
        <w:gridCol w:w="1595"/>
        <w:gridCol w:w="2355"/>
        <w:gridCol w:w="3475"/>
      </w:tblGrid>
      <w:tr w:rsidR="007B542C" w:rsidRPr="00715A82" w14:paraId="12969519" w14:textId="77777777" w:rsidTr="004F6FE3">
        <w:tc>
          <w:tcPr>
            <w:tcW w:w="575" w:type="dxa"/>
          </w:tcPr>
          <w:p w14:paraId="1CE24E4E" w14:textId="77777777" w:rsidR="007B542C" w:rsidRPr="00715A82" w:rsidRDefault="007B542C" w:rsidP="004F6FE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15A82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300" w:type="dxa"/>
          </w:tcPr>
          <w:p w14:paraId="30E2BA56" w14:textId="77777777" w:rsidR="007B542C" w:rsidRPr="00715A82" w:rsidRDefault="007B542C" w:rsidP="004F6FE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15A82">
              <w:rPr>
                <w:rFonts w:cstheme="minorHAnsi"/>
                <w:b/>
                <w:bCs/>
                <w:sz w:val="24"/>
                <w:szCs w:val="24"/>
              </w:rPr>
              <w:t>VAK</w:t>
            </w:r>
          </w:p>
        </w:tc>
        <w:tc>
          <w:tcPr>
            <w:tcW w:w="2223" w:type="dxa"/>
          </w:tcPr>
          <w:p w14:paraId="05135155" w14:textId="77777777" w:rsidR="007B542C" w:rsidRPr="00715A82" w:rsidRDefault="007B542C" w:rsidP="004F6FE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15A82">
              <w:rPr>
                <w:rFonts w:cstheme="minorHAnsi"/>
                <w:b/>
                <w:bCs/>
                <w:sz w:val="24"/>
                <w:szCs w:val="24"/>
              </w:rPr>
              <w:t>GOOGLE CLASSROOM KODE</w:t>
            </w:r>
          </w:p>
        </w:tc>
        <w:tc>
          <w:tcPr>
            <w:tcW w:w="2831" w:type="dxa"/>
          </w:tcPr>
          <w:p w14:paraId="5123E66C" w14:textId="77777777" w:rsidR="007B542C" w:rsidRPr="00715A82" w:rsidRDefault="007B542C" w:rsidP="004F6FE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15A82">
              <w:rPr>
                <w:rFonts w:cstheme="minorHAnsi"/>
                <w:b/>
                <w:bCs/>
                <w:sz w:val="24"/>
                <w:szCs w:val="24"/>
              </w:rPr>
              <w:t>BRONNE OP GOOGLE CLASSROOM GELAAI</w:t>
            </w:r>
          </w:p>
        </w:tc>
        <w:tc>
          <w:tcPr>
            <w:tcW w:w="2527" w:type="dxa"/>
          </w:tcPr>
          <w:p w14:paraId="694B8E14" w14:textId="77777777" w:rsidR="007B542C" w:rsidRPr="00715A82" w:rsidRDefault="007B542C" w:rsidP="004F6FE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15A82">
              <w:rPr>
                <w:rFonts w:cstheme="minorHAnsi"/>
                <w:b/>
                <w:bCs/>
                <w:sz w:val="24"/>
                <w:szCs w:val="24"/>
              </w:rPr>
              <w:t>INSTRUKSIE AAN LEERDERS</w:t>
            </w:r>
          </w:p>
        </w:tc>
      </w:tr>
      <w:tr w:rsidR="007B542C" w:rsidRPr="00715A82" w14:paraId="28814204" w14:textId="77777777" w:rsidTr="004F6FE3">
        <w:tc>
          <w:tcPr>
            <w:tcW w:w="575" w:type="dxa"/>
          </w:tcPr>
          <w:p w14:paraId="35E28EEA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4F916EA3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AFRIKAANS</w:t>
            </w:r>
          </w:p>
        </w:tc>
        <w:tc>
          <w:tcPr>
            <w:tcW w:w="2223" w:type="dxa"/>
          </w:tcPr>
          <w:p w14:paraId="194E55EF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15A82">
              <w:rPr>
                <w:rFonts w:cstheme="minorHAnsi"/>
                <w:sz w:val="24"/>
                <w:szCs w:val="24"/>
              </w:rPr>
              <w:t>bua7hps</w:t>
            </w:r>
          </w:p>
        </w:tc>
        <w:tc>
          <w:tcPr>
            <w:tcW w:w="2831" w:type="dxa"/>
          </w:tcPr>
          <w:p w14:paraId="35E96045" w14:textId="6AADC847" w:rsidR="007B542C" w:rsidRPr="00715A82" w:rsidRDefault="007B542C" w:rsidP="007B542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Rubriek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mondeling</w:t>
            </w:r>
            <w:proofErr w:type="spellEnd"/>
          </w:p>
        </w:tc>
        <w:tc>
          <w:tcPr>
            <w:tcW w:w="2527" w:type="dxa"/>
          </w:tcPr>
          <w:p w14:paraId="6B373F2D" w14:textId="6B3E2BCC" w:rsidR="007B542C" w:rsidRPr="00715A82" w:rsidRDefault="007B542C" w:rsidP="007B542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Voorbereide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lees</w:t>
            </w:r>
          </w:p>
          <w:p w14:paraId="541B615F" w14:textId="4B23167D" w:rsidR="007B542C" w:rsidRPr="00715A82" w:rsidRDefault="007B542C" w:rsidP="007B542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Kies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uit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‘n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geskikte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Afrikaanse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boek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tydskrif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koerant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handboek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‘n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leesstuk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wat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2 minute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hardop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voorlees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>.</w:t>
            </w:r>
          </w:p>
          <w:p w14:paraId="197F47CA" w14:textId="1C228A1C" w:rsidR="007B542C" w:rsidRPr="00715A82" w:rsidRDefault="007B542C" w:rsidP="007B542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Noem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Naam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kombinasie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by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wie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klas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kry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bv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. Christel Oosthuizen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graad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10/2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juffrou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Van der Westhuizen.</w:t>
            </w:r>
          </w:p>
          <w:p w14:paraId="540711A6" w14:textId="0814566D" w:rsidR="007B542C" w:rsidRPr="00715A82" w:rsidRDefault="007B542C" w:rsidP="007B542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Noem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dan die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boek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tydskrif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koerant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se naam. 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Indien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dit ‘n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boek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noem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titel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skrywer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Versterk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ook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die datum van die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tydskrif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of die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koerant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, die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opskrif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skrywer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>.</w:t>
            </w:r>
          </w:p>
          <w:p w14:paraId="7173A880" w14:textId="76654758" w:rsidR="007B542C" w:rsidRPr="00715A82" w:rsidRDefault="007B542C" w:rsidP="007B542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Nou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lees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ongeveer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2</w:t>
            </w:r>
            <w:r w:rsidR="00715A82">
              <w:rPr>
                <w:rFonts w:cstheme="minorHAnsi"/>
                <w:sz w:val="24"/>
                <w:szCs w:val="24"/>
              </w:rPr>
              <w:t xml:space="preserve"> </w:t>
            </w:r>
            <w:r w:rsidRPr="00715A82">
              <w:rPr>
                <w:rFonts w:cstheme="minorHAnsi"/>
                <w:sz w:val="24"/>
                <w:szCs w:val="24"/>
              </w:rPr>
              <w:t xml:space="preserve">minute lank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terwyl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dit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opneem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Google classroom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stuur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>.</w:t>
            </w:r>
          </w:p>
          <w:p w14:paraId="078CB6DE" w14:textId="3145E330" w:rsidR="007B542C" w:rsidRPr="00715A82" w:rsidRDefault="007B542C" w:rsidP="007B542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Onthou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hierdie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formele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assessering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wat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uit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10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punte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bestaan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>.</w:t>
            </w:r>
          </w:p>
          <w:p w14:paraId="3C50209D" w14:textId="77777777" w:rsidR="007B542C" w:rsidRPr="00715A82" w:rsidRDefault="007B542C" w:rsidP="007B542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Indien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reeds in die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klas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gelees het, het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nodig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om die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herhaal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.   </w:t>
            </w:r>
          </w:p>
          <w:p w14:paraId="36279B65" w14:textId="69000930" w:rsidR="007B542C" w:rsidRPr="00715A82" w:rsidRDefault="007B542C" w:rsidP="007B542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Indien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vasbrand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stuur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‘n epos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juf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>. Oosthuizen by christeloosthuizen85@gmail.com</w:t>
            </w:r>
          </w:p>
        </w:tc>
      </w:tr>
      <w:tr w:rsidR="007B542C" w:rsidRPr="00715A82" w14:paraId="08873663" w14:textId="77777777" w:rsidTr="004F6FE3">
        <w:tc>
          <w:tcPr>
            <w:tcW w:w="575" w:type="dxa"/>
          </w:tcPr>
          <w:p w14:paraId="01CE6282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65A5BA8A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ENGLISH FAL</w:t>
            </w:r>
          </w:p>
        </w:tc>
        <w:tc>
          <w:tcPr>
            <w:tcW w:w="2223" w:type="dxa"/>
          </w:tcPr>
          <w:p w14:paraId="21F22B82" w14:textId="77777777" w:rsidR="007B542C" w:rsidRPr="00715A82" w:rsidRDefault="007B542C" w:rsidP="004F6FE3">
            <w:pPr>
              <w:rPr>
                <w:rFonts w:cstheme="minorHAnsi"/>
                <w:iCs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5je4gh6</w:t>
            </w:r>
          </w:p>
        </w:tc>
        <w:tc>
          <w:tcPr>
            <w:tcW w:w="2831" w:type="dxa"/>
          </w:tcPr>
          <w:p w14:paraId="5697BC94" w14:textId="3378C371" w:rsidR="007B542C" w:rsidRPr="00715A82" w:rsidRDefault="00031955" w:rsidP="004F6FE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No new worksheets / material.</w:t>
            </w:r>
          </w:p>
        </w:tc>
        <w:tc>
          <w:tcPr>
            <w:tcW w:w="2527" w:type="dxa"/>
          </w:tcPr>
          <w:p w14:paraId="2D9034F5" w14:textId="77777777" w:rsidR="00031955" w:rsidRPr="00031955" w:rsidRDefault="00031955" w:rsidP="00031955">
            <w:pPr>
              <w:rPr>
                <w:sz w:val="24"/>
                <w:szCs w:val="24"/>
              </w:rPr>
            </w:pPr>
            <w:r w:rsidRPr="00031955">
              <w:rPr>
                <w:sz w:val="24"/>
                <w:szCs w:val="24"/>
              </w:rPr>
              <w:t>Ensure that you are up to date with all the work done during lockdown as well as the work sent last week.</w:t>
            </w:r>
          </w:p>
          <w:p w14:paraId="047E9E2F" w14:textId="104C754C" w:rsidR="007B542C" w:rsidRPr="00715A82" w:rsidRDefault="00031955" w:rsidP="00031955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All the lockdown work is still uploaded in Google Classroom</w:t>
            </w:r>
          </w:p>
        </w:tc>
      </w:tr>
      <w:tr w:rsidR="007B542C" w:rsidRPr="00715A82" w14:paraId="60153FE9" w14:textId="77777777" w:rsidTr="004F6FE3">
        <w:tc>
          <w:tcPr>
            <w:tcW w:w="575" w:type="dxa"/>
          </w:tcPr>
          <w:p w14:paraId="463E281D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5995CA8F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WISKUNDE</w:t>
            </w:r>
          </w:p>
        </w:tc>
        <w:tc>
          <w:tcPr>
            <w:tcW w:w="2223" w:type="dxa"/>
          </w:tcPr>
          <w:p w14:paraId="6288AA9C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  <w:lang w:val="af-ZA"/>
              </w:rPr>
              <w:t>cmfwajg</w:t>
            </w:r>
          </w:p>
        </w:tc>
        <w:tc>
          <w:tcPr>
            <w:tcW w:w="2831" w:type="dxa"/>
          </w:tcPr>
          <w:p w14:paraId="012699EA" w14:textId="77777777" w:rsidR="007B542C" w:rsidRPr="00715A82" w:rsidRDefault="007B542C" w:rsidP="00715A82">
            <w:pPr>
              <w:rPr>
                <w:rFonts w:cstheme="minorHAnsi"/>
                <w:sz w:val="24"/>
                <w:szCs w:val="24"/>
                <w:lang w:val="af-ZA"/>
              </w:rPr>
            </w:pPr>
            <w:r w:rsidRPr="00715A82">
              <w:rPr>
                <w:rFonts w:cstheme="minorHAnsi"/>
                <w:sz w:val="24"/>
                <w:szCs w:val="24"/>
                <w:lang w:val="af-ZA"/>
              </w:rPr>
              <w:t xml:space="preserve">Gelaai onder </w:t>
            </w:r>
            <w:r w:rsidRPr="00715A82">
              <w:rPr>
                <w:rFonts w:cstheme="minorHAnsi"/>
                <w:sz w:val="24"/>
                <w:szCs w:val="24"/>
                <w:u w:val="single"/>
                <w:lang w:val="af-ZA"/>
              </w:rPr>
              <w:t>Vergelykings</w:t>
            </w:r>
            <w:r w:rsidRPr="00715A82">
              <w:rPr>
                <w:rFonts w:cstheme="minorHAnsi"/>
                <w:sz w:val="24"/>
                <w:szCs w:val="24"/>
                <w:lang w:val="af-ZA"/>
              </w:rPr>
              <w:t>:</w:t>
            </w:r>
          </w:p>
          <w:p w14:paraId="40453CDB" w14:textId="40EB5C2F" w:rsidR="007B542C" w:rsidRPr="00715A82" w:rsidRDefault="007B542C" w:rsidP="00715A82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  <w:lang w:val="af-ZA"/>
              </w:rPr>
              <w:lastRenderedPageBreak/>
              <w:t>Wiskundige Modellering</w:t>
            </w:r>
          </w:p>
        </w:tc>
        <w:tc>
          <w:tcPr>
            <w:tcW w:w="2527" w:type="dxa"/>
          </w:tcPr>
          <w:p w14:paraId="0DD7E341" w14:textId="77777777" w:rsidR="007B542C" w:rsidRPr="00715A82" w:rsidRDefault="007B542C" w:rsidP="00715A82">
            <w:pPr>
              <w:jc w:val="both"/>
              <w:rPr>
                <w:rFonts w:cstheme="minorHAnsi"/>
                <w:sz w:val="24"/>
                <w:szCs w:val="24"/>
                <w:lang w:val="af-ZA"/>
              </w:rPr>
            </w:pPr>
            <w:r w:rsidRPr="00715A82">
              <w:rPr>
                <w:rFonts w:cstheme="minorHAnsi"/>
                <w:sz w:val="24"/>
                <w:szCs w:val="24"/>
                <w:lang w:val="af-ZA"/>
              </w:rPr>
              <w:lastRenderedPageBreak/>
              <w:t xml:space="preserve">Maak asseblief seker dat die hoofstuk oor Euklidiese Meetkunde volledig is en dat die </w:t>
            </w:r>
            <w:r w:rsidRPr="00715A82">
              <w:rPr>
                <w:rFonts w:cstheme="minorHAnsi"/>
                <w:sz w:val="24"/>
                <w:szCs w:val="24"/>
                <w:lang w:val="af-ZA"/>
              </w:rPr>
              <w:lastRenderedPageBreak/>
              <w:t xml:space="preserve">antwoorde vir alle oefeninge in jou boek is, tesame met die notas wat gegee is. </w:t>
            </w:r>
          </w:p>
          <w:p w14:paraId="2E35EDEF" w14:textId="77777777" w:rsidR="007B542C" w:rsidRPr="00715A82" w:rsidRDefault="007B542C" w:rsidP="00715A82">
            <w:pPr>
              <w:rPr>
                <w:rFonts w:cstheme="minorHAnsi"/>
                <w:sz w:val="24"/>
                <w:szCs w:val="24"/>
                <w:lang w:val="af-ZA"/>
              </w:rPr>
            </w:pPr>
          </w:p>
          <w:p w14:paraId="5FAF3871" w14:textId="65F5C1F0" w:rsidR="007B542C" w:rsidRPr="00715A82" w:rsidRDefault="007B542C" w:rsidP="00715A82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  <w:lang w:val="af-ZA"/>
              </w:rPr>
              <w:t>Onder Vergelykings (Klaswerk) is ŉ nuwe PowerPoint Skyfiereeks – Wiskundige Modellering. Werk asseblief deur die skyfies en skryf dit oor in jou boek. Daar is al ŉ dokument soortgelyk aan dié skyfiereeks deurgegee (HOOFSTUK 4 Deel 5). Hierdie is dus hersiening.</w:t>
            </w:r>
          </w:p>
        </w:tc>
      </w:tr>
      <w:tr w:rsidR="007B542C" w:rsidRPr="00715A82" w14:paraId="321A62EC" w14:textId="77777777" w:rsidTr="004F6FE3">
        <w:tc>
          <w:tcPr>
            <w:tcW w:w="575" w:type="dxa"/>
          </w:tcPr>
          <w:p w14:paraId="2A41A6F6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0" w:type="dxa"/>
          </w:tcPr>
          <w:p w14:paraId="33AEF2A0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WISKUNDE GELETTERDHEID</w:t>
            </w:r>
          </w:p>
        </w:tc>
        <w:tc>
          <w:tcPr>
            <w:tcW w:w="2223" w:type="dxa"/>
          </w:tcPr>
          <w:p w14:paraId="599EB3FF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15A82">
              <w:rPr>
                <w:rFonts w:cstheme="minorHAnsi"/>
                <w:sz w:val="24"/>
                <w:szCs w:val="24"/>
              </w:rPr>
              <w:t>oy6fgmn</w:t>
            </w:r>
          </w:p>
        </w:tc>
        <w:tc>
          <w:tcPr>
            <w:tcW w:w="2831" w:type="dxa"/>
          </w:tcPr>
          <w:p w14:paraId="111FCA73" w14:textId="730232B7" w:rsidR="007B542C" w:rsidRPr="00715A82" w:rsidRDefault="007B542C" w:rsidP="00715A8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Datahantering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>:</w:t>
            </w:r>
          </w:p>
          <w:p w14:paraId="0B13B42F" w14:textId="77777777" w:rsidR="00715A82" w:rsidRDefault="007B542C" w:rsidP="00715A82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 xml:space="preserve">1. 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Klassifikasie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van data</w:t>
            </w:r>
          </w:p>
          <w:p w14:paraId="0A36D1DF" w14:textId="6EF36918" w:rsidR="007B542C" w:rsidRPr="00715A82" w:rsidRDefault="007B542C" w:rsidP="00715A8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Oefening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1 Bl 225</w:t>
            </w:r>
          </w:p>
          <w:p w14:paraId="741E020B" w14:textId="366096D5" w:rsidR="007B542C" w:rsidRPr="00715A82" w:rsidRDefault="007B542C" w:rsidP="00715A82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 xml:space="preserve">2. 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Sortering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van data van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klein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groot</w:t>
            </w:r>
            <w:proofErr w:type="spellEnd"/>
          </w:p>
          <w:p w14:paraId="3E415C61" w14:textId="6EC9A063" w:rsidR="007B542C" w:rsidRPr="00715A82" w:rsidRDefault="007B542C" w:rsidP="00715A8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Oefening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2 Bl 226</w:t>
            </w:r>
          </w:p>
          <w:p w14:paraId="6C81BCCB" w14:textId="77777777" w:rsidR="007B542C" w:rsidRPr="00715A82" w:rsidRDefault="007B542C" w:rsidP="00715A82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 xml:space="preserve">3. 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Frekwensie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tabelle</w:t>
            </w:r>
            <w:proofErr w:type="spellEnd"/>
          </w:p>
          <w:p w14:paraId="7A3770D2" w14:textId="42D2CB03" w:rsidR="007B542C" w:rsidRPr="00715A82" w:rsidRDefault="007B542C" w:rsidP="00715A82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Oefening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5 Bl 229</w:t>
            </w:r>
          </w:p>
        </w:tc>
        <w:tc>
          <w:tcPr>
            <w:tcW w:w="2527" w:type="dxa"/>
          </w:tcPr>
          <w:p w14:paraId="76093C59" w14:textId="77777777" w:rsidR="007B542C" w:rsidRPr="00715A82" w:rsidRDefault="007B542C" w:rsidP="007B542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Kyk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luister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aanbiedings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geplaas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op Classroom</w:t>
            </w:r>
          </w:p>
          <w:p w14:paraId="5B5D1725" w14:textId="77777777" w:rsidR="007B542C" w:rsidRPr="00715A82" w:rsidRDefault="007B542C" w:rsidP="007B542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deur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onderskeie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voorbeelde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soos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aangedui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in die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aanbiedinge</w:t>
            </w:r>
            <w:proofErr w:type="spellEnd"/>
          </w:p>
          <w:p w14:paraId="1D4DC72D" w14:textId="77777777" w:rsidR="007B542C" w:rsidRPr="00715A82" w:rsidRDefault="007B542C" w:rsidP="007B542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oefeninge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soos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hierbo</w:t>
            </w:r>
            <w:proofErr w:type="spellEnd"/>
          </w:p>
          <w:p w14:paraId="06C441BB" w14:textId="4BDECFEE" w:rsidR="007B542C" w:rsidRPr="00715A82" w:rsidRDefault="007B542C" w:rsidP="007B542C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Antwoorde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teen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Vrydag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geplaas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word.</w:t>
            </w:r>
          </w:p>
        </w:tc>
      </w:tr>
      <w:tr w:rsidR="007B542C" w:rsidRPr="00715A82" w14:paraId="34240414" w14:textId="77777777" w:rsidTr="004F6FE3">
        <w:tc>
          <w:tcPr>
            <w:tcW w:w="575" w:type="dxa"/>
          </w:tcPr>
          <w:p w14:paraId="3951D638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1393FE0F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LEWENSORIËNTERING</w:t>
            </w:r>
          </w:p>
        </w:tc>
        <w:tc>
          <w:tcPr>
            <w:tcW w:w="2223" w:type="dxa"/>
          </w:tcPr>
          <w:p w14:paraId="2F864584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3b6jgzq</w:t>
            </w:r>
          </w:p>
          <w:p w14:paraId="4D25980B" w14:textId="77777777" w:rsidR="007B542C" w:rsidRPr="00715A82" w:rsidRDefault="007B542C" w:rsidP="004F6FE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15A82">
              <w:rPr>
                <w:rFonts w:cstheme="minorHAnsi"/>
                <w:sz w:val="24"/>
                <w:szCs w:val="24"/>
              </w:rPr>
              <w:t>LO-Sport:</w:t>
            </w:r>
            <w:r w:rsidRPr="00715A82">
              <w:rPr>
                <w:rFonts w:eastAsia="Calibri" w:cstheme="minorHAnsi"/>
                <w:b/>
                <w:bCs/>
                <w:sz w:val="24"/>
                <w:szCs w:val="24"/>
                <w:u w:val="single" w:color="000000"/>
                <w:lang w:val="en-US"/>
              </w:rPr>
              <w:t xml:space="preserve"> </w:t>
            </w:r>
            <w:r w:rsidRPr="00715A82">
              <w:rPr>
                <w:rFonts w:eastAsia="Calibri" w:cstheme="minorHAnsi"/>
                <w:sz w:val="24"/>
                <w:szCs w:val="24"/>
                <w:lang w:val="en-US"/>
              </w:rPr>
              <w:t>x4uiy2a</w:t>
            </w:r>
          </w:p>
        </w:tc>
        <w:tc>
          <w:tcPr>
            <w:tcW w:w="2831" w:type="dxa"/>
          </w:tcPr>
          <w:p w14:paraId="137D792E" w14:textId="5AA5D0CE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Taak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Kwartaal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2527" w:type="dxa"/>
          </w:tcPr>
          <w:p w14:paraId="703EA4C0" w14:textId="77777777" w:rsidR="007B542C" w:rsidRPr="00715A82" w:rsidRDefault="007B542C" w:rsidP="007B542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taak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wat in die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klas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uitgedeel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is.</w:t>
            </w:r>
          </w:p>
          <w:p w14:paraId="05A20845" w14:textId="2E43553C" w:rsidR="007B542C" w:rsidRPr="00715A82" w:rsidRDefault="007B542C" w:rsidP="007B542C">
            <w:pPr>
              <w:pStyle w:val="Default"/>
              <w:spacing w:after="16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5A82">
              <w:rPr>
                <w:rFonts w:asciiTheme="minorHAnsi" w:hAnsiTheme="minorHAnsi" w:cstheme="minorHAnsi"/>
                <w:sz w:val="24"/>
                <w:szCs w:val="24"/>
              </w:rPr>
              <w:t>Dit word ingehandig die eerste periode wat jy weer klas het. Jy is ook welkom om dit te e-pos of in Google classroom in te handig, dit verskyn onder “Opdragte”</w:t>
            </w:r>
          </w:p>
        </w:tc>
      </w:tr>
      <w:tr w:rsidR="007B542C" w:rsidRPr="00715A82" w14:paraId="1313124A" w14:textId="77777777" w:rsidTr="004F6FE3">
        <w:tc>
          <w:tcPr>
            <w:tcW w:w="575" w:type="dxa"/>
          </w:tcPr>
          <w:p w14:paraId="64BD31E7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4930656D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FISIESE WETENSKAPPE</w:t>
            </w:r>
          </w:p>
        </w:tc>
        <w:tc>
          <w:tcPr>
            <w:tcW w:w="2223" w:type="dxa"/>
          </w:tcPr>
          <w:p w14:paraId="60AFDFC3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15A82">
              <w:rPr>
                <w:rFonts w:cstheme="minorHAnsi"/>
                <w:sz w:val="24"/>
                <w:szCs w:val="24"/>
              </w:rPr>
              <w:t>khit3xu</w:t>
            </w:r>
          </w:p>
        </w:tc>
        <w:tc>
          <w:tcPr>
            <w:tcW w:w="2831" w:type="dxa"/>
          </w:tcPr>
          <w:p w14:paraId="22A71AB4" w14:textId="77777777" w:rsidR="007B542C" w:rsidRPr="00715A82" w:rsidRDefault="007B542C" w:rsidP="007B542C">
            <w:pPr>
              <w:rPr>
                <w:rFonts w:cstheme="minorHAnsi"/>
                <w:sz w:val="24"/>
                <w:szCs w:val="24"/>
                <w:u w:val="single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  <w:u w:val="single"/>
              </w:rPr>
              <w:t>Elektriese</w:t>
            </w:r>
            <w:proofErr w:type="spellEnd"/>
            <w:r w:rsidRPr="00715A82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  <w:u w:val="single"/>
              </w:rPr>
              <w:t>stroombane</w:t>
            </w:r>
            <w:proofErr w:type="spellEnd"/>
            <w:r w:rsidRPr="00715A82">
              <w:rPr>
                <w:rFonts w:cstheme="minorHAnsi"/>
                <w:sz w:val="24"/>
                <w:szCs w:val="24"/>
                <w:u w:val="single"/>
              </w:rPr>
              <w:t>:</w:t>
            </w:r>
          </w:p>
          <w:p w14:paraId="7FB841EE" w14:textId="77777777" w:rsidR="007B542C" w:rsidRPr="00715A82" w:rsidRDefault="007B542C" w:rsidP="007B542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Eksperiment</w:t>
            </w:r>
            <w:proofErr w:type="spellEnd"/>
          </w:p>
          <w:p w14:paraId="5AC63FCB" w14:textId="77777777" w:rsidR="007B542C" w:rsidRPr="00715A82" w:rsidRDefault="007B542C" w:rsidP="007B542C">
            <w:pPr>
              <w:rPr>
                <w:rFonts w:cstheme="minorHAnsi"/>
                <w:sz w:val="24"/>
                <w:szCs w:val="24"/>
                <w:u w:val="single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  <w:u w:val="single"/>
              </w:rPr>
              <w:t>Meganika</w:t>
            </w:r>
            <w:proofErr w:type="spellEnd"/>
            <w:r w:rsidRPr="00715A82">
              <w:rPr>
                <w:rFonts w:cstheme="minorHAnsi"/>
                <w:sz w:val="24"/>
                <w:szCs w:val="24"/>
                <w:u w:val="single"/>
              </w:rPr>
              <w:t>:</w:t>
            </w:r>
          </w:p>
          <w:p w14:paraId="028A442A" w14:textId="77777777" w:rsidR="007B542C" w:rsidRPr="00715A82" w:rsidRDefault="007B542C" w:rsidP="007B542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Skalare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vektore</w:t>
            </w:r>
            <w:proofErr w:type="spellEnd"/>
          </w:p>
          <w:p w14:paraId="0D65A493" w14:textId="77777777" w:rsidR="007B542C" w:rsidRPr="00715A82" w:rsidRDefault="007B542C" w:rsidP="007B542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Beweging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een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dimensie</w:t>
            </w:r>
            <w:proofErr w:type="spellEnd"/>
          </w:p>
          <w:p w14:paraId="5BB4BBCB" w14:textId="452307BC" w:rsidR="007B542C" w:rsidRPr="00715A82" w:rsidRDefault="007B542C" w:rsidP="004F6FE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7" w:type="dxa"/>
          </w:tcPr>
          <w:p w14:paraId="0C42C099" w14:textId="77777777" w:rsidR="007B542C" w:rsidRPr="00715A82" w:rsidRDefault="007B542C" w:rsidP="007B542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Elektriese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stroombane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Gebruik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similasie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bou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stroombane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skryf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lesings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neer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(op papier)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bring die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lesings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saam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klas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waar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volledige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verslag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geskryf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word. </w:t>
            </w:r>
          </w:p>
          <w:p w14:paraId="09D031CC" w14:textId="77E358D0" w:rsidR="007B542C" w:rsidRPr="00715A82" w:rsidRDefault="007B542C" w:rsidP="007B542C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Meganika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Kyk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lesse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dan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Oefening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14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tot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16 in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werkboek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B542C" w:rsidRPr="00715A82" w14:paraId="1FF7415A" w14:textId="77777777" w:rsidTr="004F6FE3">
        <w:tc>
          <w:tcPr>
            <w:tcW w:w="575" w:type="dxa"/>
          </w:tcPr>
          <w:p w14:paraId="5DB156AE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77573B15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LEWENSWETENSKAPPE</w:t>
            </w:r>
          </w:p>
        </w:tc>
        <w:tc>
          <w:tcPr>
            <w:tcW w:w="2223" w:type="dxa"/>
          </w:tcPr>
          <w:p w14:paraId="688287B7" w14:textId="77777777" w:rsidR="007B542C" w:rsidRPr="00715A82" w:rsidRDefault="007B542C" w:rsidP="004F6FE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5A82">
              <w:rPr>
                <w:rStyle w:val="uyufn"/>
                <w:rFonts w:cstheme="minorHAnsi"/>
                <w:sz w:val="24"/>
                <w:szCs w:val="24"/>
              </w:rPr>
              <w:t>zw5p7fl</w:t>
            </w:r>
          </w:p>
        </w:tc>
        <w:tc>
          <w:tcPr>
            <w:tcW w:w="2831" w:type="dxa"/>
          </w:tcPr>
          <w:p w14:paraId="729D77AE" w14:textId="6BD20A2D" w:rsidR="007B542C" w:rsidRPr="00715A82" w:rsidRDefault="007B542C" w:rsidP="004F6FE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Hersienings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eksamen-boek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Aktiwiteite</w:t>
            </w:r>
            <w:proofErr w:type="spellEnd"/>
          </w:p>
        </w:tc>
        <w:tc>
          <w:tcPr>
            <w:tcW w:w="2527" w:type="dxa"/>
          </w:tcPr>
          <w:p w14:paraId="092AED16" w14:textId="77777777" w:rsidR="007B542C" w:rsidRPr="00715A82" w:rsidRDefault="007B542C" w:rsidP="007B542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Hersien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molekules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lewe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, plant-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dierselle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, die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strukture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van organelle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mitose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. Maak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gebruik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van die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Graad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10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Lewenswetenskappe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handboek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bl. 21-57, Power Point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notas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>.</w:t>
            </w:r>
          </w:p>
          <w:p w14:paraId="4ED61399" w14:textId="77777777" w:rsidR="007B542C" w:rsidRPr="00715A82" w:rsidRDefault="007B542C" w:rsidP="007B542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hersienings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eksamen-boek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aktiwiteite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Toets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1 (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vraag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4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6),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Toets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3 (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vraag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1,2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5)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Toets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4 (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vraag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1 tot 5). </w:t>
            </w:r>
          </w:p>
          <w:p w14:paraId="720409C2" w14:textId="05BAADAD" w:rsidR="007B542C" w:rsidRPr="00715A82" w:rsidRDefault="007B542C" w:rsidP="007B542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  <w:lang w:val="en-US"/>
              </w:rPr>
              <w:t>Antwoorde</w:t>
            </w:r>
            <w:proofErr w:type="spellEnd"/>
            <w:r w:rsidRPr="00715A8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  <w:lang w:val="en-US"/>
              </w:rPr>
              <w:t>vir</w:t>
            </w:r>
            <w:proofErr w:type="spellEnd"/>
            <w:r w:rsidRPr="00715A82">
              <w:rPr>
                <w:rFonts w:cstheme="minorHAnsi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715A82">
              <w:rPr>
                <w:rFonts w:cstheme="minorHAnsi"/>
                <w:sz w:val="24"/>
                <w:szCs w:val="24"/>
                <w:lang w:val="en-US"/>
              </w:rPr>
              <w:t>nodige</w:t>
            </w:r>
            <w:proofErr w:type="spellEnd"/>
            <w:r w:rsidRPr="00715A8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  <w:lang w:val="en-US"/>
              </w:rPr>
              <w:t>nasorg</w:t>
            </w:r>
            <w:proofErr w:type="spellEnd"/>
            <w:r w:rsidRPr="00715A82">
              <w:rPr>
                <w:rFonts w:cstheme="minorHAnsi"/>
                <w:sz w:val="24"/>
                <w:szCs w:val="24"/>
                <w:lang w:val="en-US"/>
              </w:rPr>
              <w:t xml:space="preserve"> van die </w:t>
            </w:r>
            <w:proofErr w:type="spellStart"/>
            <w:r w:rsidRPr="00715A82">
              <w:rPr>
                <w:rFonts w:cstheme="minorHAnsi"/>
                <w:sz w:val="24"/>
                <w:szCs w:val="24"/>
                <w:lang w:val="en-US"/>
              </w:rPr>
              <w:t>kwaartaaltoets</w:t>
            </w:r>
            <w:proofErr w:type="spellEnd"/>
            <w:r w:rsidRPr="00715A8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  <w:lang w:val="en-US"/>
              </w:rPr>
              <w:t>sal</w:t>
            </w:r>
            <w:proofErr w:type="spellEnd"/>
            <w:r w:rsidRPr="00715A82">
              <w:rPr>
                <w:rFonts w:cstheme="minorHAnsi"/>
                <w:sz w:val="24"/>
                <w:szCs w:val="24"/>
                <w:lang w:val="en-US"/>
              </w:rPr>
              <w:t xml:space="preserve"> teen 7 Augustus </w:t>
            </w:r>
            <w:proofErr w:type="spellStart"/>
            <w:r w:rsidRPr="00715A82">
              <w:rPr>
                <w:rFonts w:cstheme="minorHAnsi"/>
                <w:sz w:val="24"/>
                <w:szCs w:val="24"/>
                <w:lang w:val="en-US"/>
              </w:rPr>
              <w:t>verskaf</w:t>
            </w:r>
            <w:proofErr w:type="spellEnd"/>
            <w:r w:rsidRPr="00715A82">
              <w:rPr>
                <w:rFonts w:cstheme="minorHAnsi"/>
                <w:sz w:val="24"/>
                <w:szCs w:val="24"/>
                <w:lang w:val="en-US"/>
              </w:rPr>
              <w:t xml:space="preserve"> word.</w:t>
            </w:r>
          </w:p>
        </w:tc>
      </w:tr>
      <w:tr w:rsidR="007B542C" w:rsidRPr="00715A82" w14:paraId="6822F701" w14:textId="77777777" w:rsidTr="004F6FE3">
        <w:tc>
          <w:tcPr>
            <w:tcW w:w="575" w:type="dxa"/>
          </w:tcPr>
          <w:p w14:paraId="6B92E67F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2300" w:type="dxa"/>
          </w:tcPr>
          <w:p w14:paraId="7DA176F1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GEOGRAFIE</w:t>
            </w:r>
          </w:p>
        </w:tc>
        <w:tc>
          <w:tcPr>
            <w:tcW w:w="2223" w:type="dxa"/>
          </w:tcPr>
          <w:p w14:paraId="365CEF77" w14:textId="77777777" w:rsidR="007B542C" w:rsidRPr="00715A82" w:rsidRDefault="007B542C" w:rsidP="004F6FE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yumwaso</w:t>
            </w:r>
            <w:proofErr w:type="spellEnd"/>
          </w:p>
        </w:tc>
        <w:tc>
          <w:tcPr>
            <w:tcW w:w="2831" w:type="dxa"/>
          </w:tcPr>
          <w:p w14:paraId="265B8212" w14:textId="3A078F3C" w:rsidR="007B542C" w:rsidRPr="00715A82" w:rsidRDefault="007B542C" w:rsidP="004F6FE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Eenheid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1 – Water in die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Wêreld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.  </w:t>
            </w:r>
          </w:p>
        </w:tc>
        <w:tc>
          <w:tcPr>
            <w:tcW w:w="2527" w:type="dxa"/>
          </w:tcPr>
          <w:p w14:paraId="1F99BE37" w14:textId="4F0D5086" w:rsidR="007B542C" w:rsidRPr="00715A82" w:rsidRDefault="007B542C" w:rsidP="004F6FE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Skryf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skyfie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reeks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skrif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aktiwiteite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B542C" w:rsidRPr="00715A82" w14:paraId="6922C2C9" w14:textId="77777777" w:rsidTr="004F6FE3">
        <w:tc>
          <w:tcPr>
            <w:tcW w:w="575" w:type="dxa"/>
          </w:tcPr>
          <w:p w14:paraId="206AD5F4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14:paraId="3D9EBD65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GESKIEDENIS</w:t>
            </w:r>
          </w:p>
        </w:tc>
        <w:tc>
          <w:tcPr>
            <w:tcW w:w="2223" w:type="dxa"/>
          </w:tcPr>
          <w:p w14:paraId="0DD497AC" w14:textId="77777777" w:rsidR="007B542C" w:rsidRPr="00715A82" w:rsidRDefault="007B542C" w:rsidP="004F6FE3">
            <w:pPr>
              <w:ind w:left="1169" w:hanging="1169"/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sljpmt2</w:t>
            </w:r>
          </w:p>
        </w:tc>
        <w:tc>
          <w:tcPr>
            <w:tcW w:w="2831" w:type="dxa"/>
          </w:tcPr>
          <w:p w14:paraId="40C131F7" w14:textId="77777777" w:rsidR="007B542C" w:rsidRPr="00715A82" w:rsidRDefault="007B542C" w:rsidP="004F6FE3">
            <w:pPr>
              <w:ind w:left="1169" w:hanging="1169"/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Hoofstuk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3: </w:t>
            </w:r>
          </w:p>
          <w:p w14:paraId="2998C1BF" w14:textId="3E0AD604" w:rsidR="007B542C" w:rsidRPr="00715A82" w:rsidRDefault="007B542C" w:rsidP="004F6FE3">
            <w:pPr>
              <w:ind w:left="1169" w:hanging="1169"/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Franse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revolusie</w:t>
            </w:r>
            <w:proofErr w:type="spellEnd"/>
          </w:p>
        </w:tc>
        <w:tc>
          <w:tcPr>
            <w:tcW w:w="2527" w:type="dxa"/>
          </w:tcPr>
          <w:p w14:paraId="39BED5F4" w14:textId="0BD71D1C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volgende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vraestel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uit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om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voor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berei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toets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as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terug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kom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B542C" w:rsidRPr="00715A82" w14:paraId="49ADA723" w14:textId="77777777" w:rsidTr="004F6FE3">
        <w:tc>
          <w:tcPr>
            <w:tcW w:w="575" w:type="dxa"/>
          </w:tcPr>
          <w:p w14:paraId="75978E5B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00" w:type="dxa"/>
          </w:tcPr>
          <w:p w14:paraId="523D2421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IGO</w:t>
            </w:r>
          </w:p>
        </w:tc>
        <w:tc>
          <w:tcPr>
            <w:tcW w:w="2223" w:type="dxa"/>
          </w:tcPr>
          <w:p w14:paraId="0E9FF58F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xjp2tcs</w:t>
            </w:r>
          </w:p>
          <w:p w14:paraId="299C342F" w14:textId="77777777" w:rsidR="007B542C" w:rsidRPr="00715A82" w:rsidRDefault="007B542C" w:rsidP="004F6FE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3120511F" w14:textId="77777777" w:rsidR="007B542C" w:rsidRPr="00715A82" w:rsidRDefault="007B542C" w:rsidP="007B542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Gelaai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onder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PAT:</w:t>
            </w:r>
          </w:p>
          <w:p w14:paraId="688AC29E" w14:textId="3FD4E176" w:rsidR="007B542C" w:rsidRPr="00715A82" w:rsidRDefault="007B542C" w:rsidP="007B542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 xml:space="preserve">PAT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dokument</w:t>
            </w:r>
            <w:proofErr w:type="spellEnd"/>
          </w:p>
        </w:tc>
        <w:tc>
          <w:tcPr>
            <w:tcW w:w="2527" w:type="dxa"/>
          </w:tcPr>
          <w:p w14:paraId="6A98793B" w14:textId="77777777" w:rsidR="007B542C" w:rsidRPr="00715A82" w:rsidRDefault="007B542C" w:rsidP="007B542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Kyk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Fase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1 op Bl.6. </w:t>
            </w:r>
          </w:p>
          <w:p w14:paraId="766FB39B" w14:textId="77777777" w:rsidR="007B542C" w:rsidRPr="00715A82" w:rsidRDefault="007B542C" w:rsidP="007B542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punt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nommer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een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volledig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soos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bespreek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in die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klas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A9C4FC9" w14:textId="5A6F685F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Hierdie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punt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behels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skryf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ontwerpopdrag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sowel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as die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Spesifikasies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beperkings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B542C" w:rsidRPr="00715A82" w14:paraId="707E4E48" w14:textId="77777777" w:rsidTr="004F6FE3">
        <w:tc>
          <w:tcPr>
            <w:tcW w:w="575" w:type="dxa"/>
          </w:tcPr>
          <w:p w14:paraId="25F1D0BE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300" w:type="dxa"/>
          </w:tcPr>
          <w:p w14:paraId="48E1D97F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GASVRYHEID</w:t>
            </w:r>
          </w:p>
          <w:p w14:paraId="1B61BA20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STUDIES</w:t>
            </w:r>
          </w:p>
        </w:tc>
        <w:tc>
          <w:tcPr>
            <w:tcW w:w="2223" w:type="dxa"/>
          </w:tcPr>
          <w:p w14:paraId="0F2E2110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15A82">
              <w:rPr>
                <w:rFonts w:cstheme="minorHAnsi"/>
                <w:sz w:val="24"/>
                <w:szCs w:val="24"/>
              </w:rPr>
              <w:t>qycut4w</w:t>
            </w:r>
          </w:p>
        </w:tc>
        <w:tc>
          <w:tcPr>
            <w:tcW w:w="2831" w:type="dxa"/>
          </w:tcPr>
          <w:p w14:paraId="5C33A735" w14:textId="77777777" w:rsidR="007B542C" w:rsidRPr="00715A82" w:rsidRDefault="007B542C" w:rsidP="007B542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Kulinêre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Terminologie</w:t>
            </w:r>
            <w:proofErr w:type="spellEnd"/>
          </w:p>
          <w:p w14:paraId="44A29257" w14:textId="77777777" w:rsidR="007B542C" w:rsidRPr="00715A82" w:rsidRDefault="007B542C" w:rsidP="007B542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Hoofstuk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7 Bl 82-86</w:t>
            </w:r>
          </w:p>
          <w:p w14:paraId="12DF60EE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7" w:type="dxa"/>
          </w:tcPr>
          <w:p w14:paraId="1BAB0AD2" w14:textId="77777777" w:rsidR="007B542C" w:rsidRPr="00715A82" w:rsidRDefault="007B542C" w:rsidP="007B542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werkkaarte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kan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werkkaarte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uitdruk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of net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oorteken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skrif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>.</w:t>
            </w:r>
          </w:p>
          <w:p w14:paraId="420C64A8" w14:textId="32780625" w:rsidR="007B542C" w:rsidRPr="00715A82" w:rsidRDefault="007B542C" w:rsidP="004F6FE3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Toets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datum 29 Augustus (9:30 – 10:45)</w:t>
            </w:r>
          </w:p>
        </w:tc>
      </w:tr>
      <w:tr w:rsidR="007B542C" w:rsidRPr="00715A82" w14:paraId="73CE6250" w14:textId="77777777" w:rsidTr="004F6FE3">
        <w:tc>
          <w:tcPr>
            <w:tcW w:w="575" w:type="dxa"/>
          </w:tcPr>
          <w:p w14:paraId="388E0469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300" w:type="dxa"/>
          </w:tcPr>
          <w:p w14:paraId="3B4C0B7C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REKENINGKUNDE</w:t>
            </w:r>
          </w:p>
        </w:tc>
        <w:tc>
          <w:tcPr>
            <w:tcW w:w="2223" w:type="dxa"/>
          </w:tcPr>
          <w:p w14:paraId="6F6157A1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qxi5wsf</w:t>
            </w:r>
          </w:p>
        </w:tc>
        <w:tc>
          <w:tcPr>
            <w:tcW w:w="2831" w:type="dxa"/>
          </w:tcPr>
          <w:p w14:paraId="332091A7" w14:textId="55768C7A" w:rsidR="007B542C" w:rsidRPr="00715A82" w:rsidRDefault="00715A82" w:rsidP="004F6FE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Oefening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is reeds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uitgedeel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in die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klas</w:t>
            </w:r>
            <w:proofErr w:type="spellEnd"/>
          </w:p>
        </w:tc>
        <w:tc>
          <w:tcPr>
            <w:tcW w:w="2527" w:type="dxa"/>
          </w:tcPr>
          <w:p w14:paraId="1B11BAEA" w14:textId="77777777" w:rsidR="00715A82" w:rsidRPr="00715A82" w:rsidRDefault="00715A82" w:rsidP="00715A82">
            <w:pPr>
              <w:pStyle w:val="Body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15A82">
              <w:rPr>
                <w:rFonts w:asciiTheme="minorHAnsi" w:hAnsiTheme="minorHAnsi" w:cstheme="minorHAnsi"/>
                <w:sz w:val="24"/>
                <w:szCs w:val="24"/>
              </w:rPr>
              <w:t>Maandag</w:t>
            </w:r>
            <w:proofErr w:type="spellEnd"/>
            <w:r w:rsidRPr="00715A82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715A82">
              <w:rPr>
                <w:rFonts w:asciiTheme="minorHAnsi" w:hAnsiTheme="minorHAnsi" w:cstheme="minorHAnsi"/>
                <w:sz w:val="24"/>
                <w:szCs w:val="24"/>
              </w:rPr>
              <w:t>Voorbeeld</w:t>
            </w:r>
            <w:proofErr w:type="spellEnd"/>
            <w:r w:rsidRPr="00715A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23C6852" w14:textId="77777777" w:rsidR="00715A82" w:rsidRPr="00715A82" w:rsidRDefault="00715A82" w:rsidP="00715A82">
            <w:pPr>
              <w:pStyle w:val="Body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15A82">
              <w:rPr>
                <w:rFonts w:asciiTheme="minorHAnsi" w:hAnsiTheme="minorHAnsi" w:cstheme="minorHAnsi"/>
                <w:sz w:val="24"/>
                <w:szCs w:val="24"/>
              </w:rPr>
              <w:t>Dinsdag</w:t>
            </w:r>
            <w:proofErr w:type="spellEnd"/>
            <w:r w:rsidRPr="00715A82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715A82">
              <w:rPr>
                <w:rFonts w:asciiTheme="minorHAnsi" w:hAnsiTheme="minorHAnsi" w:cstheme="minorHAnsi"/>
                <w:sz w:val="24"/>
                <w:szCs w:val="24"/>
              </w:rPr>
              <w:t>Oefening</w:t>
            </w:r>
            <w:proofErr w:type="spellEnd"/>
            <w:r w:rsidRPr="00715A82">
              <w:rPr>
                <w:rFonts w:asciiTheme="minorHAnsi" w:hAnsiTheme="minorHAnsi" w:cstheme="minorHAnsi"/>
                <w:sz w:val="24"/>
                <w:szCs w:val="24"/>
              </w:rPr>
              <w:t xml:space="preserve"> 6.1</w:t>
            </w:r>
          </w:p>
          <w:p w14:paraId="327AC5F1" w14:textId="77777777" w:rsidR="00715A82" w:rsidRPr="00715A82" w:rsidRDefault="00715A82" w:rsidP="00715A82">
            <w:pPr>
              <w:pStyle w:val="Body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15A82">
              <w:rPr>
                <w:rFonts w:asciiTheme="minorHAnsi" w:hAnsiTheme="minorHAnsi" w:cstheme="minorHAnsi"/>
                <w:sz w:val="24"/>
                <w:szCs w:val="24"/>
              </w:rPr>
              <w:t>Woensdag</w:t>
            </w:r>
            <w:proofErr w:type="spellEnd"/>
            <w:r w:rsidRPr="00715A82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715A82">
              <w:rPr>
                <w:rFonts w:asciiTheme="minorHAnsi" w:hAnsiTheme="minorHAnsi" w:cstheme="minorHAnsi"/>
                <w:sz w:val="24"/>
                <w:szCs w:val="24"/>
              </w:rPr>
              <w:t>Oefening</w:t>
            </w:r>
            <w:proofErr w:type="spellEnd"/>
            <w:r w:rsidRPr="00715A82">
              <w:rPr>
                <w:rFonts w:asciiTheme="minorHAnsi" w:hAnsiTheme="minorHAnsi" w:cstheme="minorHAnsi"/>
                <w:sz w:val="24"/>
                <w:szCs w:val="24"/>
              </w:rPr>
              <w:t xml:space="preserve"> 6.2</w:t>
            </w:r>
          </w:p>
          <w:p w14:paraId="2B087236" w14:textId="77777777" w:rsidR="00715A82" w:rsidRPr="00715A82" w:rsidRDefault="00715A82" w:rsidP="00715A82">
            <w:pPr>
              <w:pStyle w:val="Body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15A82">
              <w:rPr>
                <w:rFonts w:asciiTheme="minorHAnsi" w:hAnsiTheme="minorHAnsi" w:cstheme="minorHAnsi"/>
                <w:sz w:val="24"/>
                <w:szCs w:val="24"/>
              </w:rPr>
              <w:t>Donderdag</w:t>
            </w:r>
            <w:proofErr w:type="spellEnd"/>
            <w:r w:rsidRPr="00715A82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715A82">
              <w:rPr>
                <w:rFonts w:asciiTheme="minorHAnsi" w:hAnsiTheme="minorHAnsi" w:cstheme="minorHAnsi"/>
                <w:sz w:val="24"/>
                <w:szCs w:val="24"/>
              </w:rPr>
              <w:t>Oefening</w:t>
            </w:r>
            <w:proofErr w:type="spellEnd"/>
            <w:r w:rsidRPr="00715A82">
              <w:rPr>
                <w:rFonts w:asciiTheme="minorHAnsi" w:hAnsiTheme="minorHAnsi" w:cstheme="minorHAnsi"/>
                <w:sz w:val="24"/>
                <w:szCs w:val="24"/>
              </w:rPr>
              <w:t xml:space="preserve"> 6.3</w:t>
            </w:r>
          </w:p>
          <w:p w14:paraId="0D93A284" w14:textId="7E125C47" w:rsidR="007B542C" w:rsidRPr="00715A82" w:rsidRDefault="00715A82" w:rsidP="00715A8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Vrydag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Geen</w:t>
            </w:r>
            <w:proofErr w:type="spellEnd"/>
          </w:p>
        </w:tc>
      </w:tr>
      <w:tr w:rsidR="007B542C" w:rsidRPr="00715A82" w14:paraId="69BB894A" w14:textId="77777777" w:rsidTr="004F6FE3">
        <w:tc>
          <w:tcPr>
            <w:tcW w:w="575" w:type="dxa"/>
          </w:tcPr>
          <w:p w14:paraId="4F9E9863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300" w:type="dxa"/>
          </w:tcPr>
          <w:p w14:paraId="1248FB97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BESIGHEIDSTUDIES</w:t>
            </w:r>
          </w:p>
        </w:tc>
        <w:tc>
          <w:tcPr>
            <w:tcW w:w="2223" w:type="dxa"/>
          </w:tcPr>
          <w:p w14:paraId="14E8795E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my7lz5v</w:t>
            </w:r>
          </w:p>
        </w:tc>
        <w:tc>
          <w:tcPr>
            <w:tcW w:w="2831" w:type="dxa"/>
          </w:tcPr>
          <w:p w14:paraId="3584D6C1" w14:textId="6EF48C33" w:rsidR="007B542C" w:rsidRPr="00715A82" w:rsidRDefault="00715A82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 xml:space="preserve">Junie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voorbeeldvraestel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2527" w:type="dxa"/>
          </w:tcPr>
          <w:p w14:paraId="442F6827" w14:textId="1303C123" w:rsidR="007B542C" w:rsidRPr="00715A82" w:rsidRDefault="00715A82" w:rsidP="004F6FE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afdeling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A &amp; B (</w:t>
            </w:r>
            <w:r w:rsidRPr="00715A82">
              <w:rPr>
                <w:rFonts w:cstheme="minorHAnsi"/>
                <w:bCs/>
                <w:sz w:val="24"/>
                <w:szCs w:val="24"/>
              </w:rPr>
              <w:t xml:space="preserve">AL die </w:t>
            </w:r>
            <w:proofErr w:type="spellStart"/>
            <w:r w:rsidRPr="00715A82">
              <w:rPr>
                <w:rFonts w:cstheme="minorHAnsi"/>
                <w:bCs/>
                <w:sz w:val="24"/>
                <w:szCs w:val="24"/>
              </w:rPr>
              <w:t>vrae</w:t>
            </w:r>
            <w:proofErr w:type="spellEnd"/>
            <w:r w:rsidRPr="00715A82">
              <w:rPr>
                <w:rFonts w:cstheme="minorHAnsi"/>
                <w:bCs/>
                <w:sz w:val="24"/>
                <w:szCs w:val="24"/>
              </w:rPr>
              <w:t>.)</w:t>
            </w:r>
          </w:p>
        </w:tc>
      </w:tr>
      <w:tr w:rsidR="007B542C" w:rsidRPr="00715A82" w14:paraId="63D708A2" w14:textId="77777777" w:rsidTr="004F6FE3">
        <w:tc>
          <w:tcPr>
            <w:tcW w:w="575" w:type="dxa"/>
          </w:tcPr>
          <w:p w14:paraId="5A8ED604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300" w:type="dxa"/>
          </w:tcPr>
          <w:p w14:paraId="34B53424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TOERISME</w:t>
            </w:r>
          </w:p>
        </w:tc>
        <w:tc>
          <w:tcPr>
            <w:tcW w:w="2223" w:type="dxa"/>
          </w:tcPr>
          <w:p w14:paraId="269E1701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Key 5:     2fbbfk4</w:t>
            </w:r>
          </w:p>
          <w:p w14:paraId="19E5579C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 xml:space="preserve">Key 6:    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sohkdzb</w:t>
            </w:r>
            <w:proofErr w:type="spellEnd"/>
          </w:p>
        </w:tc>
        <w:tc>
          <w:tcPr>
            <w:tcW w:w="2831" w:type="dxa"/>
          </w:tcPr>
          <w:p w14:paraId="70E9D2CA" w14:textId="77777777" w:rsidR="00715A82" w:rsidRPr="00715A82" w:rsidRDefault="00715A82" w:rsidP="00715A8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Gelaai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onder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GR 10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Toerisme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>:</w:t>
            </w:r>
          </w:p>
          <w:p w14:paraId="5548853E" w14:textId="77777777" w:rsidR="00715A82" w:rsidRPr="00715A82" w:rsidRDefault="00715A82" w:rsidP="00715A8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Attraksies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Suid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-Afrika. </w:t>
            </w:r>
          </w:p>
          <w:p w14:paraId="047599E3" w14:textId="5A2C9116" w:rsidR="007B542C" w:rsidRPr="00715A82" w:rsidRDefault="00715A82" w:rsidP="00715A8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KwaZulu-Natal+Limpopo</w:t>
            </w:r>
            <w:proofErr w:type="spellEnd"/>
          </w:p>
        </w:tc>
        <w:tc>
          <w:tcPr>
            <w:tcW w:w="2527" w:type="dxa"/>
          </w:tcPr>
          <w:p w14:paraId="2E9D4E71" w14:textId="0C75B642" w:rsidR="007B542C" w:rsidRPr="00715A82" w:rsidRDefault="00715A82" w:rsidP="004F6FE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Skryf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skyfiereeks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af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skrif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B542C" w:rsidRPr="00715A82" w14:paraId="4DEE73F2" w14:textId="77777777" w:rsidTr="004F6FE3">
        <w:tc>
          <w:tcPr>
            <w:tcW w:w="575" w:type="dxa"/>
          </w:tcPr>
          <w:p w14:paraId="4B7328E9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300" w:type="dxa"/>
          </w:tcPr>
          <w:p w14:paraId="1BF5485D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IT</w:t>
            </w:r>
          </w:p>
        </w:tc>
        <w:tc>
          <w:tcPr>
            <w:tcW w:w="2223" w:type="dxa"/>
          </w:tcPr>
          <w:p w14:paraId="2BE5E9D5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Alle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klaar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op Google Classroom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geplaas</w:t>
            </w:r>
            <w:proofErr w:type="spellEnd"/>
          </w:p>
        </w:tc>
        <w:tc>
          <w:tcPr>
            <w:tcW w:w="2831" w:type="dxa"/>
          </w:tcPr>
          <w:p w14:paraId="2E486640" w14:textId="231F5485" w:rsidR="007B542C" w:rsidRPr="00715A82" w:rsidRDefault="00715A82" w:rsidP="004F6FE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Kyk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wat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gedoen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gaan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word</w:t>
            </w:r>
          </w:p>
        </w:tc>
        <w:tc>
          <w:tcPr>
            <w:tcW w:w="2527" w:type="dxa"/>
          </w:tcPr>
          <w:p w14:paraId="264F5EA4" w14:textId="5BDCCEE5" w:rsidR="007B542C" w:rsidRPr="00715A82" w:rsidRDefault="00715A82" w:rsidP="004F6FE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  <w:lang w:val="en-US"/>
              </w:rPr>
              <w:t>Doen</w:t>
            </w:r>
            <w:proofErr w:type="spellEnd"/>
            <w:r w:rsidRPr="00715A8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  <w:lang w:val="en-US"/>
              </w:rPr>
              <w:t>nuwe</w:t>
            </w:r>
            <w:proofErr w:type="spellEnd"/>
            <w:r w:rsidRPr="00715A8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  <w:lang w:val="en-US"/>
              </w:rPr>
              <w:t>oefeninge</w:t>
            </w:r>
            <w:proofErr w:type="spellEnd"/>
            <w:r w:rsidRPr="00715A8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  <w:lang w:val="en-US"/>
              </w:rPr>
              <w:t>en</w:t>
            </w:r>
            <w:proofErr w:type="spellEnd"/>
            <w:r w:rsidRPr="00715A8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  <w:lang w:val="en-US"/>
              </w:rPr>
              <w:t>handig</w:t>
            </w:r>
            <w:proofErr w:type="spellEnd"/>
            <w:r w:rsidRPr="00715A82">
              <w:rPr>
                <w:rFonts w:cstheme="minorHAnsi"/>
                <w:sz w:val="24"/>
                <w:szCs w:val="24"/>
                <w:lang w:val="en-US"/>
              </w:rPr>
              <w:t xml:space="preserve"> in</w:t>
            </w:r>
          </w:p>
        </w:tc>
      </w:tr>
      <w:tr w:rsidR="007B542C" w:rsidRPr="00715A82" w14:paraId="47616040" w14:textId="77777777" w:rsidTr="004F6FE3">
        <w:tc>
          <w:tcPr>
            <w:tcW w:w="575" w:type="dxa"/>
          </w:tcPr>
          <w:p w14:paraId="4FE2F7DC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300" w:type="dxa"/>
          </w:tcPr>
          <w:p w14:paraId="514B90CE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RTT</w:t>
            </w:r>
          </w:p>
        </w:tc>
        <w:tc>
          <w:tcPr>
            <w:tcW w:w="2223" w:type="dxa"/>
          </w:tcPr>
          <w:p w14:paraId="5AFF1F87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m4tax6b</w:t>
            </w:r>
          </w:p>
        </w:tc>
        <w:tc>
          <w:tcPr>
            <w:tcW w:w="2831" w:type="dxa"/>
          </w:tcPr>
          <w:p w14:paraId="08695F14" w14:textId="16B6560E" w:rsidR="007B542C" w:rsidRPr="00715A82" w:rsidRDefault="00715A82" w:rsidP="004F6FE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Teorie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vraestel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praktiese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oefening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Dit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in die week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gelaai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word.</w:t>
            </w:r>
          </w:p>
        </w:tc>
        <w:tc>
          <w:tcPr>
            <w:tcW w:w="2527" w:type="dxa"/>
          </w:tcPr>
          <w:p w14:paraId="5DCE137D" w14:textId="77777777" w:rsidR="00715A82" w:rsidRPr="00715A82" w:rsidRDefault="00715A82" w:rsidP="00715A82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 xml:space="preserve">Die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teorie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vraestel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per hand op papier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beantwoord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word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ingehandig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word op die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dag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wat die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skool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weer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oopmaak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Ouers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asb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teken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dat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dit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die kind se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eie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is.</w:t>
            </w:r>
          </w:p>
          <w:p w14:paraId="7A41BFA0" w14:textId="45CE8ED5" w:rsidR="007B542C" w:rsidRPr="00715A82" w:rsidRDefault="00715A82" w:rsidP="00715A82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 xml:space="preserve">Die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prakties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in Word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gedoen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word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per e-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pos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teruggestuur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word.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Daar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n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tydsbeperking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op die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praktiese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oefening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gesit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word.</w:t>
            </w:r>
          </w:p>
        </w:tc>
      </w:tr>
      <w:tr w:rsidR="007B542C" w:rsidRPr="00715A82" w14:paraId="045BD1B2" w14:textId="77777777" w:rsidTr="004F6FE3">
        <w:tc>
          <w:tcPr>
            <w:tcW w:w="575" w:type="dxa"/>
          </w:tcPr>
          <w:p w14:paraId="7DB64C4A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300" w:type="dxa"/>
          </w:tcPr>
          <w:p w14:paraId="5599B94E" w14:textId="77777777" w:rsidR="007B542C" w:rsidRPr="00715A82" w:rsidRDefault="007B542C" w:rsidP="004F6FE3">
            <w:pPr>
              <w:rPr>
                <w:rFonts w:cstheme="minorHAnsi"/>
                <w:sz w:val="24"/>
                <w:szCs w:val="24"/>
              </w:rPr>
            </w:pPr>
            <w:r w:rsidRPr="00715A82">
              <w:rPr>
                <w:rFonts w:cstheme="minorHAnsi"/>
                <w:sz w:val="24"/>
                <w:szCs w:val="24"/>
              </w:rPr>
              <w:t>VISUELE KUNS</w:t>
            </w:r>
          </w:p>
        </w:tc>
        <w:tc>
          <w:tcPr>
            <w:tcW w:w="2223" w:type="dxa"/>
          </w:tcPr>
          <w:p w14:paraId="0566BA15" w14:textId="77777777" w:rsidR="007B542C" w:rsidRPr="00715A82" w:rsidRDefault="007B542C" w:rsidP="004F6FE3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715A82">
              <w:rPr>
                <w:rFonts w:cstheme="minorHAnsi"/>
                <w:color w:val="000000"/>
                <w:sz w:val="24"/>
                <w:szCs w:val="24"/>
              </w:rPr>
              <w:t>sj5vsmp</w:t>
            </w:r>
          </w:p>
        </w:tc>
        <w:tc>
          <w:tcPr>
            <w:tcW w:w="2831" w:type="dxa"/>
          </w:tcPr>
          <w:p w14:paraId="2117430E" w14:textId="4B78C3F4" w:rsidR="00715A82" w:rsidRDefault="00715A82" w:rsidP="004F6FE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Skyfiereeks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>:</w:t>
            </w:r>
          </w:p>
          <w:p w14:paraId="50FD7BD0" w14:textId="1474449C" w:rsidR="007B542C" w:rsidRPr="00715A82" w:rsidRDefault="00715A82" w:rsidP="004F6FE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15A82">
              <w:rPr>
                <w:rFonts w:cstheme="minorHAnsi"/>
                <w:sz w:val="24"/>
                <w:szCs w:val="24"/>
              </w:rPr>
              <w:t>Romeinse</w:t>
            </w:r>
            <w:proofErr w:type="spellEnd"/>
            <w:r w:rsidRPr="00715A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sz w:val="24"/>
                <w:szCs w:val="24"/>
              </w:rPr>
              <w:t>Agtergrond</w:t>
            </w:r>
            <w:proofErr w:type="spellEnd"/>
          </w:p>
        </w:tc>
        <w:tc>
          <w:tcPr>
            <w:tcW w:w="2527" w:type="dxa"/>
          </w:tcPr>
          <w:p w14:paraId="2783BFA5" w14:textId="6DA96B9A" w:rsidR="007B542C" w:rsidRPr="00715A82" w:rsidRDefault="00715A82" w:rsidP="004F6FE3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715A82">
              <w:rPr>
                <w:rFonts w:cstheme="minorHAnsi"/>
                <w:color w:val="000000"/>
                <w:sz w:val="24"/>
                <w:szCs w:val="24"/>
              </w:rPr>
              <w:t>Voltooi</w:t>
            </w:r>
            <w:proofErr w:type="spellEnd"/>
            <w:r w:rsidRPr="00715A82">
              <w:rPr>
                <w:rFonts w:cstheme="minorHAnsi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715A82">
              <w:rPr>
                <w:rFonts w:cstheme="minorHAnsi"/>
                <w:color w:val="000000"/>
                <w:sz w:val="24"/>
                <w:szCs w:val="24"/>
              </w:rPr>
              <w:t>jou</w:t>
            </w:r>
            <w:proofErr w:type="spellEnd"/>
            <w:r w:rsidRPr="00715A8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A82">
              <w:rPr>
                <w:rFonts w:cstheme="minorHAnsi"/>
                <w:color w:val="000000"/>
                <w:sz w:val="24"/>
                <w:szCs w:val="24"/>
              </w:rPr>
              <w:t>skrif</w:t>
            </w:r>
            <w:proofErr w:type="spellEnd"/>
          </w:p>
        </w:tc>
      </w:tr>
    </w:tbl>
    <w:p w14:paraId="51884858" w14:textId="77777777" w:rsidR="007B542C" w:rsidRDefault="007B542C" w:rsidP="007B542C"/>
    <w:p w14:paraId="744C3806" w14:textId="77777777" w:rsidR="007B542C" w:rsidRDefault="007B542C" w:rsidP="007B542C"/>
    <w:p w14:paraId="1FFE0855" w14:textId="77777777" w:rsidR="009D383A" w:rsidRDefault="00031955"/>
    <w:sectPr w:rsidR="009D383A" w:rsidSect="00261AAC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13E42"/>
    <w:multiLevelType w:val="hybridMultilevel"/>
    <w:tmpl w:val="BBAA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84B10"/>
    <w:multiLevelType w:val="hybridMultilevel"/>
    <w:tmpl w:val="5522739A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3C01"/>
    <w:multiLevelType w:val="hybridMultilevel"/>
    <w:tmpl w:val="F98CFFF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AF58A6"/>
    <w:multiLevelType w:val="hybridMultilevel"/>
    <w:tmpl w:val="5F86FD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820D0"/>
    <w:multiLevelType w:val="hybridMultilevel"/>
    <w:tmpl w:val="E1481E7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E5A19"/>
    <w:multiLevelType w:val="hybridMultilevel"/>
    <w:tmpl w:val="28D004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26207"/>
    <w:multiLevelType w:val="multilevel"/>
    <w:tmpl w:val="6BF262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96E17"/>
    <w:multiLevelType w:val="hybridMultilevel"/>
    <w:tmpl w:val="5A8660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D07AB"/>
    <w:multiLevelType w:val="hybridMultilevel"/>
    <w:tmpl w:val="DC845F50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6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2C"/>
    <w:rsid w:val="00031955"/>
    <w:rsid w:val="00383D12"/>
    <w:rsid w:val="00715A82"/>
    <w:rsid w:val="007B542C"/>
    <w:rsid w:val="00B4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B29A6C"/>
  <w15:chartTrackingRefBased/>
  <w15:docId w15:val="{23F4EA4B-C9F9-428F-8A57-1E7801FB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42C"/>
    <w:pPr>
      <w:spacing w:line="256" w:lineRule="auto"/>
      <w:ind w:left="720"/>
      <w:contextualSpacing/>
    </w:pPr>
    <w:rPr>
      <w:lang w:val="en-US"/>
    </w:rPr>
  </w:style>
  <w:style w:type="character" w:customStyle="1" w:styleId="uyufn">
    <w:name w:val="uyufn"/>
    <w:basedOn w:val="DefaultParagraphFont"/>
    <w:rsid w:val="007B542C"/>
  </w:style>
  <w:style w:type="paragraph" w:customStyle="1" w:styleId="Default">
    <w:name w:val="Default"/>
    <w:rsid w:val="007B542C"/>
    <w:pPr>
      <w:spacing w:after="0" w:line="240" w:lineRule="auto"/>
    </w:pPr>
    <w:rPr>
      <w:rFonts w:ascii="Helvetica Neue" w:eastAsia="Arial Unicode MS" w:hAnsi="Helvetica Neue" w:cs="Arial Unicode MS"/>
      <w:color w:val="000000"/>
      <w:lang w:val="nl-NL" w:eastAsia="en-ZA"/>
    </w:rPr>
  </w:style>
  <w:style w:type="paragraph" w:customStyle="1" w:styleId="BodyA">
    <w:name w:val="Body A"/>
    <w:rsid w:val="007B542C"/>
    <w:pPr>
      <w:spacing w:line="256" w:lineRule="auto"/>
    </w:pPr>
    <w:rPr>
      <w:rFonts w:ascii="Calibri" w:eastAsia="Calibri" w:hAnsi="Calibri" w:cs="Calibri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Pretoria North</dc:creator>
  <cp:keywords/>
  <dc:description/>
  <cp:lastModifiedBy>Pretoria North</cp:lastModifiedBy>
  <cp:revision>2</cp:revision>
  <dcterms:created xsi:type="dcterms:W3CDTF">2020-08-01T04:57:00Z</dcterms:created>
  <dcterms:modified xsi:type="dcterms:W3CDTF">2020-08-03T03:45:00Z</dcterms:modified>
</cp:coreProperties>
</file>